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18" w:rsidRDefault="00C22C18" w:rsidP="00267497">
      <w:pPr>
        <w:pStyle w:val="Sottotitolo"/>
      </w:pPr>
    </w:p>
    <w:p w:rsidR="00C22C18" w:rsidRDefault="00C22C18" w:rsidP="00267497">
      <w:pPr>
        <w:pStyle w:val="Sottotitolo"/>
      </w:pPr>
      <w:r>
        <w:t xml:space="preserve">Emergenza </w:t>
      </w:r>
      <w:r w:rsidRPr="00C22C18">
        <w:t>COVID19</w:t>
      </w:r>
    </w:p>
    <w:p w:rsidR="00F52EF6" w:rsidRPr="00C22C18" w:rsidRDefault="00C53F25" w:rsidP="00267497">
      <w:pPr>
        <w:pStyle w:val="Titolo1"/>
      </w:pPr>
      <w:r w:rsidRPr="00C22C18">
        <w:t>FAQ comunicazioni alle Prefetture</w:t>
      </w:r>
    </w:p>
    <w:p w:rsidR="00016095" w:rsidRDefault="00016095" w:rsidP="00267497"/>
    <w:p w:rsidR="007D25C2" w:rsidRPr="00670537" w:rsidRDefault="007D25C2" w:rsidP="00267497">
      <w:pPr>
        <w:pStyle w:val="Domanda"/>
      </w:pPr>
      <w:r w:rsidRPr="00670537">
        <w:t>Chi deve inviare la comunicazione?</w:t>
      </w:r>
    </w:p>
    <w:p w:rsidR="00483FD6" w:rsidRPr="00267497" w:rsidRDefault="00942653" w:rsidP="00267497">
      <w:r w:rsidRPr="00267497">
        <w:t xml:space="preserve">Il legale rappresentante delle imprese </w:t>
      </w:r>
      <w:r w:rsidR="007D25C2" w:rsidRPr="00267497">
        <w:t xml:space="preserve">con codice ATECO non presente nell’Allegato 1 </w:t>
      </w:r>
      <w:r w:rsidR="00EA3FA5" w:rsidRPr="00267497">
        <w:t>del</w:t>
      </w:r>
      <w:r w:rsidRPr="00267497">
        <w:t xml:space="preserve"> DPCM del</w:t>
      </w:r>
      <w:r w:rsidR="00EA3FA5" w:rsidRPr="00267497">
        <w:t xml:space="preserve"> </w:t>
      </w:r>
      <w:r w:rsidR="00B90CFB">
        <w:t>10/04/2020</w:t>
      </w:r>
      <w:r w:rsidR="00B4688E" w:rsidRPr="00267497">
        <w:t xml:space="preserve"> e </w:t>
      </w:r>
      <w:proofErr w:type="spellStart"/>
      <w:r w:rsidR="00B4688E" w:rsidRPr="00267497">
        <w:t>s.m</w:t>
      </w:r>
      <w:proofErr w:type="spellEnd"/>
      <w:r w:rsidR="00B4688E" w:rsidRPr="00267497">
        <w:t xml:space="preserve">. </w:t>
      </w:r>
      <w:r w:rsidR="007D25C2" w:rsidRPr="00267497">
        <w:t>ma che</w:t>
      </w:r>
      <w:r w:rsidR="00483FD6" w:rsidRPr="00267497">
        <w:t xml:space="preserve"> alternativamente:</w:t>
      </w:r>
    </w:p>
    <w:p w:rsidR="00483FD6" w:rsidRPr="00267497" w:rsidRDefault="00483FD6" w:rsidP="00267497">
      <w:pPr>
        <w:pStyle w:val="Paragrafoelenco"/>
        <w:numPr>
          <w:ilvl w:val="0"/>
          <w:numId w:val="7"/>
        </w:numPr>
      </w:pPr>
      <w:r w:rsidRPr="00267497">
        <w:t>Svolgono</w:t>
      </w:r>
      <w:r w:rsidR="00942653" w:rsidRPr="00267497">
        <w:t xml:space="preserve"> attività funzionali per imprese con codice ATECO</w:t>
      </w:r>
      <w:r w:rsidRPr="00267497">
        <w:t xml:space="preserve"> presenti nell’Allegato</w:t>
      </w:r>
    </w:p>
    <w:p w:rsidR="007D25C2" w:rsidRPr="00267497" w:rsidRDefault="00483FD6" w:rsidP="00267497">
      <w:pPr>
        <w:pStyle w:val="Paragrafoelenco"/>
        <w:numPr>
          <w:ilvl w:val="0"/>
          <w:numId w:val="7"/>
        </w:numPr>
      </w:pPr>
      <w:r w:rsidRPr="00267497">
        <w:t>Assicurano la continuità delle filiere dei servizi di pubblica utilità e dei servizi essenziali</w:t>
      </w:r>
    </w:p>
    <w:p w:rsidR="00EA3FA5" w:rsidRPr="00267497" w:rsidRDefault="00483FD6" w:rsidP="00267497">
      <w:r w:rsidRPr="00267497">
        <w:t>Si ricorda di p</w:t>
      </w:r>
      <w:r w:rsidR="00EA3FA5" w:rsidRPr="00267497">
        <w:t>restare attenzion</w:t>
      </w:r>
      <w:r w:rsidR="00B90CFB">
        <w:t>e alle modifiche dell’Allegato 3</w:t>
      </w:r>
      <w:r w:rsidR="00EA3FA5" w:rsidRPr="00267497">
        <w:t xml:space="preserve"> poiché potrebbe accadere che alcuni codici ATECO autorizzati non lo siano più. L’ultimo aggiornamento dei codici ATECO è del </w:t>
      </w:r>
      <w:r w:rsidR="00B90CFB">
        <w:t>10/04</w:t>
      </w:r>
      <w:r w:rsidRPr="00267497">
        <w:t>/2020.</w:t>
      </w:r>
    </w:p>
    <w:p w:rsidR="00C22C18" w:rsidRDefault="00C22C18" w:rsidP="00267497">
      <w:pPr>
        <w:pStyle w:val="Domanda"/>
      </w:pPr>
      <w:r>
        <w:t>Dove trovo il mio codice ATECO?</w:t>
      </w:r>
    </w:p>
    <w:p w:rsidR="00700FFE" w:rsidRDefault="00700FFE" w:rsidP="00267497">
      <w:r>
        <w:t>Per conoscere il proprio codice ATECO occorre visionare una visura camerale dell’impresa</w:t>
      </w:r>
      <w:r w:rsidR="00C22C18">
        <w:t>, nella prima pagina, riquadro “Attività”</w:t>
      </w:r>
      <w:r>
        <w:t xml:space="preserve"> oppure accedere al sito: </w:t>
      </w:r>
      <w:hyperlink r:id="rId7" w:history="1">
        <w:r w:rsidRPr="00700FFE">
          <w:rPr>
            <w:rStyle w:val="Collegamentoipertestuale"/>
          </w:rPr>
          <w:t>http://</w:t>
        </w:r>
        <w:proofErr w:type="spellStart"/>
        <w:r w:rsidRPr="00700FFE">
          <w:rPr>
            <w:rStyle w:val="Collegamentoipertestuale"/>
          </w:rPr>
          <w:t>www.registroimprese.it</w:t>
        </w:r>
        <w:proofErr w:type="spellEnd"/>
        <w:r w:rsidRPr="00700FFE">
          <w:rPr>
            <w:rStyle w:val="Collegamentoipertestuale"/>
          </w:rPr>
          <w:t>/web/guest/home</w:t>
        </w:r>
      </w:hyperlink>
      <w:r>
        <w:t xml:space="preserve"> e ricercare la propria attività inserendo la ragione sociale nel campo di ricerca. Ricordiamo che i codici ATECO sono organizzati </w:t>
      </w:r>
      <w:r w:rsidR="00C22C18">
        <w:t xml:space="preserve">composti da 6 cifre e hanno </w:t>
      </w:r>
      <w:r>
        <w:t>una struttura ad albero: quindi</w:t>
      </w:r>
      <w:r w:rsidR="00C22C18">
        <w:t>,</w:t>
      </w:r>
      <w:r>
        <w:t xml:space="preserve"> ad esempio</w:t>
      </w:r>
      <w:r w:rsidR="00C22C18">
        <w:t>,</w:t>
      </w:r>
      <w:r>
        <w:t xml:space="preserve"> il codice nell’Allegato 1 “22.2” comprende tutti i codici della serie: 22.20.01, 22.21.01, 22.22.01 </w:t>
      </w:r>
      <w:proofErr w:type="spellStart"/>
      <w:r>
        <w:t>etc</w:t>
      </w:r>
      <w:proofErr w:type="spellEnd"/>
      <w:r>
        <w:t>…</w:t>
      </w:r>
      <w:r w:rsidR="00C22C18">
        <w:t xml:space="preserve"> gli zeri finali sono talvolta omessi, quindi al posto di 22.21.00 è possibile trovare 22.21.</w:t>
      </w:r>
    </w:p>
    <w:p w:rsidR="00267497" w:rsidRPr="00267497" w:rsidRDefault="00267497" w:rsidP="00267497">
      <w:pPr>
        <w:pStyle w:val="Domanda"/>
      </w:pPr>
      <w:r w:rsidRPr="00267497">
        <w:t>Nel caso vi siano incongruenze tra i codici ATECO risultanti nella visura camerale e quelle risultanti dall’attribuzione della partita IVA, quali codici devo considerare al fine di verificare se la mia attività debba essere sospesa o meno?</w:t>
      </w:r>
    </w:p>
    <w:p w:rsidR="00267497" w:rsidRPr="00700FFE" w:rsidRDefault="00267497" w:rsidP="00267497">
      <w:r w:rsidRPr="00267497">
        <w:t>Si ritiene che i codici attività risultanti dalla visura camerale</w:t>
      </w:r>
      <w:r w:rsidR="00B90CFB">
        <w:t>, quindi del Registro Imprese,</w:t>
      </w:r>
      <w:r w:rsidRPr="00267497">
        <w:t xml:space="preserve"> siano quelli che rilevano ai fini della corretta descrizione dell’attività effettivamente svolta; quindi,</w:t>
      </w:r>
      <w:r>
        <w:t xml:space="preserve"> </w:t>
      </w:r>
      <w:r w:rsidRPr="00267497">
        <w:t>quelli da prendere in considerazione per la verifica della prosecuzione o meno delle attività</w:t>
      </w:r>
      <w:r>
        <w:t>.</w:t>
      </w:r>
    </w:p>
    <w:p w:rsidR="00700FFE" w:rsidRDefault="00700FFE" w:rsidP="00267497">
      <w:pPr>
        <w:pStyle w:val="Domanda"/>
      </w:pPr>
      <w:r>
        <w:t xml:space="preserve">Sono autorizzate anche le imprese che </w:t>
      </w:r>
      <w:r w:rsidRPr="0093377D">
        <w:t>hanno</w:t>
      </w:r>
      <w:r>
        <w:t xml:space="preserve"> solo il codice ATECO secondario presente nell’Allegato 1?</w:t>
      </w:r>
    </w:p>
    <w:p w:rsidR="00237A28" w:rsidRPr="00677C7C" w:rsidRDefault="00237A28" w:rsidP="00267497">
      <w:r w:rsidRPr="00237A28">
        <w:t xml:space="preserve">Per queste situazioni l’attività secondaria e solo </w:t>
      </w:r>
      <w:r w:rsidRPr="00677C7C">
        <w:t>l’attività secondaria, se consentita dal decreto, può esser svolta. L’azienda quindi potrebbe continuare a lavorare solo sull’attività secondaria potenziandola ed sospendendo tutta l’attività principale come da Decreto</w:t>
      </w:r>
      <w:r>
        <w:rPr>
          <w:b/>
        </w:rPr>
        <w:t xml:space="preserve"> </w:t>
      </w:r>
      <w:r w:rsidRPr="00677C7C">
        <w:t>(risposta Avv. Venghi a quesito posto in data 23/03/2020).</w:t>
      </w:r>
      <w:r w:rsidR="00267497">
        <w:t xml:space="preserve"> L’azienda non deve comunicare nulla alla Prefettura.</w:t>
      </w:r>
    </w:p>
    <w:p w:rsidR="00C53F25" w:rsidRPr="00DB3F84" w:rsidRDefault="00016095" w:rsidP="00267497">
      <w:pPr>
        <w:pStyle w:val="Domanda"/>
      </w:pPr>
      <w:r w:rsidRPr="00DB3F84">
        <w:t xml:space="preserve">A quale Prefettura </w:t>
      </w:r>
      <w:r w:rsidR="00B4688E" w:rsidRPr="00DB3F84">
        <w:t>bisogna</w:t>
      </w:r>
      <w:r w:rsidRPr="00DB3F84">
        <w:t xml:space="preserve"> inviare la comunicazione?</w:t>
      </w:r>
    </w:p>
    <w:p w:rsidR="00016095" w:rsidRDefault="00016095" w:rsidP="00267497">
      <w:r>
        <w:t xml:space="preserve">La comunicazione va inviata alla Prefettura </w:t>
      </w:r>
      <w:r w:rsidR="00C450C4" w:rsidRPr="00C450C4">
        <w:t>della Provincia dove sono ubicate le attività produttive (funzionali o a ciclo continuo)</w:t>
      </w:r>
      <w:r w:rsidR="00B90CFB">
        <w:t xml:space="preserve"> secondo le modalità previste dalle Prefetture stesse.</w:t>
      </w:r>
    </w:p>
    <w:p w:rsidR="00016095" w:rsidRDefault="00B90CFB" w:rsidP="00267497">
      <w:pPr>
        <w:pStyle w:val="Domanda"/>
      </w:pPr>
      <w:r>
        <w:lastRenderedPageBreak/>
        <w:t>Come effettuare la comunicazione</w:t>
      </w:r>
      <w:r w:rsidR="00016095">
        <w:t xml:space="preserve"> alla Prefettura?</w:t>
      </w:r>
    </w:p>
    <w:p w:rsidR="00B90CFB" w:rsidRPr="00503613" w:rsidRDefault="00CC51CB" w:rsidP="00267497">
      <w:pPr>
        <w:rPr>
          <w:b/>
          <w:u w:val="single"/>
        </w:rPr>
      </w:pPr>
      <w:r>
        <w:rPr>
          <w:b/>
          <w:u w:val="single"/>
        </w:rPr>
        <w:t>Per la Prefettura d</w:t>
      </w:r>
      <w:r w:rsidR="00B90CFB" w:rsidRPr="00503613">
        <w:rPr>
          <w:b/>
          <w:u w:val="single"/>
        </w:rPr>
        <w:t>i MONZA E BRIANZA</w:t>
      </w:r>
    </w:p>
    <w:p w:rsidR="00B90CFB" w:rsidRDefault="00B90CFB" w:rsidP="00267497">
      <w:r>
        <w:t>Inviare comunicazione via PEC distinguendo due casistiche:</w:t>
      </w:r>
    </w:p>
    <w:p w:rsidR="00503613" w:rsidRDefault="00B90CFB" w:rsidP="00503613">
      <w:pPr>
        <w:pStyle w:val="Paragrafoelenco"/>
        <w:numPr>
          <w:ilvl w:val="0"/>
          <w:numId w:val="8"/>
        </w:numPr>
        <w:ind w:left="709"/>
      </w:pPr>
      <w:r>
        <w:t xml:space="preserve">Per le comunicazioni relative al </w:t>
      </w:r>
      <w:r w:rsidRPr="00503613">
        <w:rPr>
          <w:b/>
        </w:rPr>
        <w:t>comma 3</w:t>
      </w:r>
      <w:r>
        <w:t>, art. 2 del DPCM (</w:t>
      </w:r>
      <w:r w:rsidR="00503613" w:rsidRPr="00503613">
        <w:t>Comunicazione di attività produttive sospese per prosecuzione attività funzionali a imprese o amministrazioni la cui attività è consentita</w:t>
      </w:r>
      <w:r w:rsidR="00503613">
        <w:t>).</w:t>
      </w:r>
    </w:p>
    <w:p w:rsidR="00503613" w:rsidRDefault="00503613" w:rsidP="00503613">
      <w:pPr>
        <w:pStyle w:val="Paragrafoelenco"/>
        <w:ind w:left="709"/>
      </w:pPr>
    </w:p>
    <w:p w:rsidR="00483FD6" w:rsidRDefault="00483FD6" w:rsidP="00503613">
      <w:pPr>
        <w:pStyle w:val="Paragrafoelenco"/>
        <w:ind w:left="709"/>
      </w:pPr>
      <w:r>
        <w:t>L’oggetto della PEC deve essere “</w:t>
      </w:r>
      <w:proofErr w:type="spellStart"/>
      <w:r w:rsidR="00B90CFB" w:rsidRPr="00503613">
        <w:rPr>
          <w:b/>
        </w:rPr>
        <w:t>d.P.C.M</w:t>
      </w:r>
      <w:proofErr w:type="spellEnd"/>
      <w:r w:rsidR="00B90CFB" w:rsidRPr="00503613">
        <w:rPr>
          <w:b/>
        </w:rPr>
        <w:t>. 10 aprile 2020 - Comunicazione attività</w:t>
      </w:r>
      <w:r>
        <w:t>”.</w:t>
      </w:r>
    </w:p>
    <w:p w:rsidR="00483FD6" w:rsidRDefault="00016095" w:rsidP="00503613">
      <w:pPr>
        <w:ind w:left="709"/>
      </w:pPr>
      <w:r>
        <w:t>L’</w:t>
      </w:r>
      <w:r w:rsidR="007D25C2">
        <w:t>obbligo è inviare una comunicazione</w:t>
      </w:r>
      <w:r w:rsidR="00236E48">
        <w:t xml:space="preserve"> all’indirizzo </w:t>
      </w:r>
      <w:bookmarkStart w:id="0" w:name="_GoBack"/>
      <w:bookmarkEnd w:id="0"/>
      <w:proofErr w:type="spellStart"/>
      <w:r w:rsidR="008E20A1">
        <w:t>protocollo.prefmb@pec.interno.it</w:t>
      </w:r>
      <w:proofErr w:type="spellEnd"/>
      <w:r w:rsidR="008E20A1">
        <w:t xml:space="preserve"> contenente</w:t>
      </w:r>
      <w:r w:rsidR="007D25C2">
        <w:t xml:space="preserve"> le seguen</w:t>
      </w:r>
      <w:r w:rsidR="00483FD6">
        <w:t>ti informazioni:</w:t>
      </w:r>
    </w:p>
    <w:p w:rsidR="00483FD6" w:rsidRDefault="00483FD6" w:rsidP="00503613">
      <w:pPr>
        <w:pStyle w:val="Paragrafoelenco"/>
        <w:numPr>
          <w:ilvl w:val="0"/>
          <w:numId w:val="3"/>
        </w:numPr>
        <w:ind w:left="1276"/>
      </w:pPr>
      <w:proofErr w:type="gramStart"/>
      <w:r>
        <w:t>sede</w:t>
      </w:r>
      <w:proofErr w:type="gramEnd"/>
      <w:r>
        <w:t xml:space="preserve"> dello stabilimento</w:t>
      </w:r>
    </w:p>
    <w:p w:rsidR="00483FD6" w:rsidRDefault="00483FD6" w:rsidP="00503613">
      <w:pPr>
        <w:pStyle w:val="Paragrafoelenco"/>
        <w:numPr>
          <w:ilvl w:val="0"/>
          <w:numId w:val="3"/>
        </w:numPr>
        <w:ind w:left="1276"/>
      </w:pPr>
      <w:proofErr w:type="gramStart"/>
      <w:r>
        <w:t>tipologia</w:t>
      </w:r>
      <w:proofErr w:type="gramEnd"/>
      <w:r>
        <w:t xml:space="preserve"> di attività</w:t>
      </w:r>
    </w:p>
    <w:p w:rsidR="00503613" w:rsidRDefault="00483FD6" w:rsidP="00503613">
      <w:pPr>
        <w:pStyle w:val="Paragrafoelenco"/>
        <w:numPr>
          <w:ilvl w:val="0"/>
          <w:numId w:val="3"/>
        </w:numPr>
        <w:ind w:left="1276"/>
      </w:pPr>
      <w:proofErr w:type="gramStart"/>
      <w:r>
        <w:t>imprese</w:t>
      </w:r>
      <w:proofErr w:type="gramEnd"/>
      <w:r>
        <w:t xml:space="preserve"> e amministrazioni beneficiarie dei prodotti e dei servizi attinenti alle attività consentite, indicando il codice ATECO delle imprese</w:t>
      </w:r>
      <w:r w:rsidR="00503613">
        <w:t>.</w:t>
      </w:r>
    </w:p>
    <w:p w:rsidR="00503613" w:rsidRDefault="00503613" w:rsidP="00236E48">
      <w:pPr>
        <w:ind w:left="708"/>
      </w:pPr>
      <w:r>
        <w:t xml:space="preserve">La Prefettura di Monza e Brianza non ha indicato un modulo per la comunicazione, </w:t>
      </w:r>
      <w:r w:rsidR="00236E48" w:rsidRPr="00236E48">
        <w:t>consigliamo di utilizzare quello disponibile sul nostro sito</w:t>
      </w:r>
      <w:r w:rsidR="00236E48">
        <w:t>.</w:t>
      </w:r>
    </w:p>
    <w:p w:rsidR="00236E48" w:rsidRDefault="007D25C2" w:rsidP="00236E48">
      <w:pPr>
        <w:ind w:left="708"/>
      </w:pPr>
      <w:r>
        <w:t xml:space="preserve">Noi consigliamo, oltre al modulo, di </w:t>
      </w:r>
      <w:r w:rsidRPr="008058A6">
        <w:rPr>
          <w:b/>
        </w:rPr>
        <w:t>allegare anche eventuali lettere</w:t>
      </w:r>
      <w:r>
        <w:t xml:space="preserve"> dei propri clienti (o di filiera o presenti nell</w:t>
      </w:r>
      <w:r w:rsidR="008058A6">
        <w:t>’Allegato 3</w:t>
      </w:r>
      <w:r>
        <w:t>) che chiedono di continuare la produzione.</w:t>
      </w:r>
    </w:p>
    <w:p w:rsidR="00236E48" w:rsidRDefault="00236E48" w:rsidP="00236E48">
      <w:pPr>
        <w:pStyle w:val="Paragrafoelenco"/>
        <w:numPr>
          <w:ilvl w:val="0"/>
          <w:numId w:val="8"/>
        </w:numPr>
      </w:pPr>
      <w:r>
        <w:t>P</w:t>
      </w:r>
      <w:r w:rsidRPr="00236E48">
        <w:t>er le c</w:t>
      </w:r>
      <w:r>
        <w:t xml:space="preserve">omunicazioni relative al </w:t>
      </w:r>
      <w:r w:rsidRPr="00236E48">
        <w:rPr>
          <w:b/>
        </w:rPr>
        <w:t>comma 12</w:t>
      </w:r>
      <w:r w:rsidRPr="00236E48">
        <w:t xml:space="preserve">, art. 2 del DPCM (Comunicazione di </w:t>
      </w:r>
      <w:proofErr w:type="spellStart"/>
      <w:r w:rsidRPr="00236E48">
        <w:t>att</w:t>
      </w:r>
      <w:proofErr w:type="spellEnd"/>
      <w:r w:rsidRPr="00236E48">
        <w:t>. produttive sospese per accesso a locali aziendali di personale dipendente o terzi delegati per svolgimento attività).</w:t>
      </w:r>
    </w:p>
    <w:p w:rsidR="00236E48" w:rsidRDefault="00236E48" w:rsidP="00236E48">
      <w:pPr>
        <w:pStyle w:val="Paragrafoelenco"/>
        <w:ind w:left="1004"/>
      </w:pPr>
    </w:p>
    <w:p w:rsidR="00236E48" w:rsidRDefault="00236E48" w:rsidP="00236E48">
      <w:pPr>
        <w:pStyle w:val="Paragrafoelenco"/>
        <w:ind w:left="1004"/>
      </w:pPr>
      <w:r>
        <w:t xml:space="preserve">L’obbligo è di inviare una comunicazione all’indirizzo </w:t>
      </w:r>
      <w:hyperlink r:id="rId8" w:history="1">
        <w:proofErr w:type="spellStart"/>
        <w:r w:rsidRPr="00701476">
          <w:rPr>
            <w:rStyle w:val="Collegamentoipertestuale"/>
          </w:rPr>
          <w:t>ccs.prefmb@pec.interno.it</w:t>
        </w:r>
        <w:proofErr w:type="spellEnd"/>
      </w:hyperlink>
      <w:r>
        <w:t xml:space="preserve"> indicando la motivazione dell’accesso ai locali.</w:t>
      </w:r>
    </w:p>
    <w:p w:rsidR="00236E48" w:rsidRDefault="00236E48" w:rsidP="00236E48">
      <w:pPr>
        <w:pStyle w:val="Paragrafoelenco"/>
        <w:ind w:left="1004"/>
      </w:pPr>
    </w:p>
    <w:p w:rsidR="00236E48" w:rsidRDefault="00236E48" w:rsidP="00236E48">
      <w:pPr>
        <w:pStyle w:val="Paragrafoelenco"/>
        <w:ind w:left="1004"/>
      </w:pPr>
      <w:r>
        <w:t xml:space="preserve">La Prefettura di Monza e Brianza </w:t>
      </w:r>
      <w:r>
        <w:t xml:space="preserve">anche in questo caso </w:t>
      </w:r>
      <w:r>
        <w:t xml:space="preserve">non ha indicato un modulo per la comunicazione, </w:t>
      </w:r>
      <w:r>
        <w:t>consigliamo di utilizzare quello disponibile sul nostro sito.</w:t>
      </w:r>
    </w:p>
    <w:p w:rsidR="00503613" w:rsidRDefault="00503613" w:rsidP="00267497"/>
    <w:p w:rsidR="00503613" w:rsidRDefault="00503613" w:rsidP="00267497">
      <w:pPr>
        <w:rPr>
          <w:b/>
          <w:u w:val="single"/>
        </w:rPr>
      </w:pPr>
      <w:r>
        <w:rPr>
          <w:b/>
          <w:u w:val="single"/>
        </w:rPr>
        <w:t>Per la Prefettura di MILANO</w:t>
      </w:r>
    </w:p>
    <w:p w:rsidR="00236E48" w:rsidRDefault="00236E48" w:rsidP="00267497">
      <w:r w:rsidRPr="00236E48">
        <w:t>La Pre</w:t>
      </w:r>
      <w:r>
        <w:t>fettura di Milano in accordo con la Camera di Commercio ha predisposto una sezione del portale camerale per effettuare tutte le comunicazioni relative all’art. 2 del DPCM.</w:t>
      </w:r>
    </w:p>
    <w:p w:rsidR="00584FE0" w:rsidRDefault="00584FE0" w:rsidP="00584FE0">
      <w:r>
        <w:t xml:space="preserve">Le imprese dovranno quindi effettuare la comunicazione per i commi dell’art. 2 (quindi commi 3, 6, 7, 12) per </w:t>
      </w:r>
      <w:r w:rsidRPr="00584FE0">
        <w:t>prosecuzione attività funzionali a imprese o amministrazioni la cui attività è consentita</w:t>
      </w:r>
      <w:r>
        <w:t xml:space="preserve"> o per </w:t>
      </w:r>
      <w:r w:rsidRPr="00584FE0">
        <w:t>accesso a locali aziendali di personale dipendente o terzi delegati per svolgimento attività</w:t>
      </w:r>
      <w:r>
        <w:t xml:space="preserve">, accedendo al portale al seguente link: </w:t>
      </w:r>
      <w:hyperlink r:id="rId9" w:history="1">
        <w:r w:rsidRPr="00701476">
          <w:rPr>
            <w:rStyle w:val="Collegamentoipertestuale"/>
          </w:rPr>
          <w:t>http://servizionline.milomb.camcom.it/front-rol/home/listTipologie</w:t>
        </w:r>
      </w:hyperlink>
      <w:r>
        <w:t xml:space="preserve"> </w:t>
      </w:r>
    </w:p>
    <w:p w:rsidR="00584FE0" w:rsidRDefault="00584FE0" w:rsidP="00584FE0">
      <w:r>
        <w:t>All’accesso occorrerà scegliere il modulo corretto per la richiesta, registrarsi al portale se non si è in possesso delle credenziali e compilare il modulo secondo le indicazioni.</w:t>
      </w:r>
    </w:p>
    <w:p w:rsidR="00E84DA6" w:rsidRDefault="00E84DA6" w:rsidP="00584FE0">
      <w:pPr>
        <w:pStyle w:val="Domanda"/>
      </w:pPr>
      <w:r w:rsidRPr="00016095">
        <w:t>La Prefettura risponde alle comunicazioni inviate?</w:t>
      </w:r>
    </w:p>
    <w:p w:rsidR="00584FE0" w:rsidRPr="00584FE0" w:rsidRDefault="00584FE0" w:rsidP="00584FE0">
      <w:r>
        <w:t>L</w:t>
      </w:r>
      <w:r w:rsidRPr="00584FE0">
        <w:t xml:space="preserve">a presentazione della comunicazione abilita all'esercizio dell'attività senza bisogno di attendere alcuna </w:t>
      </w:r>
      <w:proofErr w:type="gramStart"/>
      <w:r w:rsidRPr="00584FE0">
        <w:t>risposta</w:t>
      </w:r>
      <w:proofErr w:type="gramEnd"/>
      <w:r w:rsidRPr="00584FE0">
        <w:t>, conferma o autorizzazione da parte della Prefettura.</w:t>
      </w:r>
    </w:p>
    <w:p w:rsidR="00584FE0" w:rsidRPr="00016095" w:rsidRDefault="00584FE0" w:rsidP="00584FE0">
      <w:r w:rsidRPr="00584FE0">
        <w:t>Saranno svolti controlli documentali e sopralluoghi al fine di verificare la legittimità delle attività esercitate.</w:t>
      </w:r>
    </w:p>
    <w:p w:rsidR="00C53F25" w:rsidRDefault="007D25C2" w:rsidP="00C450C4">
      <w:pPr>
        <w:pStyle w:val="Domanda"/>
      </w:pPr>
      <w:r>
        <w:t xml:space="preserve">Nel caso l’impresa effettui lavori per un’altra che ha richiesto l’autorizzazione alla Prefettura, è </w:t>
      </w:r>
      <w:r w:rsidR="00B4688E">
        <w:t>possibile –</w:t>
      </w:r>
      <w:r>
        <w:t xml:space="preserve"> come terzista </w:t>
      </w:r>
      <w:r w:rsidR="00B4688E">
        <w:t>– effettuare la comunicazione alla Prefettura</w:t>
      </w:r>
      <w:r>
        <w:t>?</w:t>
      </w:r>
    </w:p>
    <w:p w:rsidR="00B4688E" w:rsidRDefault="007D25C2" w:rsidP="00267497">
      <w:r>
        <w:t>È possibile fare la comunicazione, specificando nella stessa tutti i passaggi della filiera: l’azienda dichiarante indica chi è il proprio cliente e per chi lavora quest’ultimo. Occorre indicare tutti i passaggi e anche il codice ATECO dell’impresa autorizzata. Se possibil</w:t>
      </w:r>
      <w:r w:rsidR="00B4688E">
        <w:t>e, allegare la comunicazione che il proprio cliente ha fatto alla Prefettura.</w:t>
      </w:r>
    </w:p>
    <w:p w:rsidR="00B4688E" w:rsidRDefault="00B4688E" w:rsidP="00267497">
      <w:pPr>
        <w:pStyle w:val="Domanda"/>
      </w:pPr>
      <w:r>
        <w:t>Dopo la comunicazione occorre fare altro?</w:t>
      </w:r>
    </w:p>
    <w:p w:rsidR="006C169A" w:rsidRDefault="00B4688E" w:rsidP="00267497">
      <w:r>
        <w:t>No, dopo la comunicazione è possibil</w:t>
      </w:r>
      <w:r w:rsidR="006C169A">
        <w:t>e iniziare la propria attività; ricordiamo che per raggiungere il posto di lavoro</w:t>
      </w:r>
      <w:r w:rsidR="00C450C4">
        <w:t>:</w:t>
      </w:r>
      <w:r w:rsidR="006C169A">
        <w:t xml:space="preserve"> </w:t>
      </w:r>
    </w:p>
    <w:p w:rsidR="00B4688E" w:rsidRDefault="006C169A" w:rsidP="00267497">
      <w:pPr>
        <w:pStyle w:val="Paragrafoelenco"/>
        <w:numPr>
          <w:ilvl w:val="0"/>
          <w:numId w:val="5"/>
        </w:numPr>
      </w:pPr>
      <w:proofErr w:type="gramStart"/>
      <w:r>
        <w:t>i</w:t>
      </w:r>
      <w:proofErr w:type="gramEnd"/>
      <w:r>
        <w:t xml:space="preserve"> titolari dell’impresa </w:t>
      </w:r>
      <w:r w:rsidRPr="00865199">
        <w:t>possono</w:t>
      </w:r>
      <w:r>
        <w:t xml:space="preserve"> portare con sé </w:t>
      </w:r>
      <w:r w:rsidR="00D4482B">
        <w:t>l</w:t>
      </w:r>
      <w:r w:rsidRPr="00D4482B">
        <w:t>’</w:t>
      </w:r>
      <w:r w:rsidRPr="00D4482B">
        <w:rPr>
          <w:b/>
        </w:rPr>
        <w:t>autocertificazione</w:t>
      </w:r>
      <w:r>
        <w:t xml:space="preserve"> secondo l’ultima versione approvata </w:t>
      </w:r>
      <w:r w:rsidR="00D4482B">
        <w:t xml:space="preserve">e </w:t>
      </w:r>
      <w:r w:rsidR="00D4482B" w:rsidRPr="00D4482B">
        <w:rPr>
          <w:b/>
        </w:rPr>
        <w:t>copia della PEC inviata in Prefettura</w:t>
      </w:r>
      <w:r w:rsidR="00584FE0">
        <w:t xml:space="preserve"> o dell’eventuale ricevuta da parte del portale camerale.</w:t>
      </w:r>
    </w:p>
    <w:p w:rsidR="006C169A" w:rsidRDefault="006C169A" w:rsidP="00267497">
      <w:pPr>
        <w:pStyle w:val="Paragrafoelenco"/>
        <w:numPr>
          <w:ilvl w:val="0"/>
          <w:numId w:val="5"/>
        </w:numPr>
      </w:pPr>
      <w:proofErr w:type="gramStart"/>
      <w:r>
        <w:t>i</w:t>
      </w:r>
      <w:proofErr w:type="gramEnd"/>
      <w:r>
        <w:t xml:space="preserve"> dipendenti devono portare </w:t>
      </w:r>
      <w:r w:rsidR="00D4482B">
        <w:t xml:space="preserve">con sé </w:t>
      </w:r>
      <w:r>
        <w:t>l’</w:t>
      </w:r>
      <w:r w:rsidRPr="00D4482B">
        <w:rPr>
          <w:b/>
        </w:rPr>
        <w:t>autocertificazione</w:t>
      </w:r>
      <w:r>
        <w:t xml:space="preserve"> e </w:t>
      </w:r>
      <w:r w:rsidRPr="00D4482B">
        <w:rPr>
          <w:b/>
        </w:rPr>
        <w:t>comunicazione</w:t>
      </w:r>
      <w:r>
        <w:t xml:space="preserve"> del datore di lavoro (vedi </w:t>
      </w:r>
      <w:proofErr w:type="spellStart"/>
      <w:r>
        <w:t>mod</w:t>
      </w:r>
      <w:proofErr w:type="spellEnd"/>
      <w:r>
        <w:t>. disponibile presso i nostri uffici).</w:t>
      </w:r>
    </w:p>
    <w:p w:rsidR="00C22C18" w:rsidRDefault="00C22C18" w:rsidP="00267497">
      <w:pPr>
        <w:pStyle w:val="Domanda"/>
      </w:pPr>
      <w:r>
        <w:t>Se acquisisco un nuovo cliente con un codice A</w:t>
      </w:r>
      <w:r w:rsidR="00584FE0">
        <w:t>TECO autorizzato nell’Allegato 3</w:t>
      </w:r>
      <w:r>
        <w:t xml:space="preserve"> devo fare una nuova comunicazione alla Prefettura?</w:t>
      </w:r>
    </w:p>
    <w:p w:rsidR="00C22C18" w:rsidRDefault="00D4482B" w:rsidP="00267497">
      <w:r>
        <w:t>Sì, poiché è possibile effettuare lavorazioni solo per i clienti indicati nella comunicazione alla Prefettura.</w:t>
      </w:r>
    </w:p>
    <w:sectPr w:rsidR="00C22C18" w:rsidSect="002440C1">
      <w:headerReference w:type="default" r:id="rId10"/>
      <w:footerReference w:type="default" r:id="rId11"/>
      <w:pgSz w:w="11906" w:h="16838"/>
      <w:pgMar w:top="1417" w:right="1134" w:bottom="1134" w:left="1134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7F7" w:rsidRDefault="008D57F7" w:rsidP="00267497">
      <w:r>
        <w:separator/>
      </w:r>
    </w:p>
  </w:endnote>
  <w:endnote w:type="continuationSeparator" w:id="0">
    <w:p w:rsidR="008D57F7" w:rsidRDefault="008D57F7" w:rsidP="0026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0C1" w:rsidRDefault="002440C1" w:rsidP="0026749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13335</wp:posOffset>
          </wp:positionH>
          <wp:positionV relativeFrom="paragraph">
            <wp:posOffset>-66040</wp:posOffset>
          </wp:positionV>
          <wp:extent cx="6120130" cy="670560"/>
          <wp:effectExtent l="0" t="0" r="0" b="0"/>
          <wp:wrapTight wrapText="bothSides">
            <wp:wrapPolygon edited="0">
              <wp:start x="0" y="0"/>
              <wp:lineTo x="0" y="20864"/>
              <wp:lineTo x="21515" y="20864"/>
              <wp:lineTo x="21515" y="0"/>
              <wp:lineTo x="0" y="0"/>
            </wp:wrapPolygon>
          </wp:wrapTight>
          <wp:docPr id="10" name="Immagine 10" descr="pi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è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7F7" w:rsidRDefault="008D57F7" w:rsidP="00267497">
      <w:r>
        <w:separator/>
      </w:r>
    </w:p>
  </w:footnote>
  <w:footnote w:type="continuationSeparator" w:id="0">
    <w:p w:rsidR="008D57F7" w:rsidRDefault="008D57F7" w:rsidP="00267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0C1" w:rsidRDefault="002440C1" w:rsidP="00267497">
    <w:pPr>
      <w:pStyle w:val="Intestazione"/>
    </w:pPr>
    <w:r w:rsidRPr="008D55A2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2343150" cy="1057275"/>
          <wp:effectExtent l="0" t="0" r="0" b="9525"/>
          <wp:wrapTopAndBottom/>
          <wp:docPr id="9" name="Immagine 9" descr="LOGO APA CONFARTIGIAN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PA CONFARTIGIANA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91DA9"/>
    <w:multiLevelType w:val="hybridMultilevel"/>
    <w:tmpl w:val="2A88F8A8"/>
    <w:lvl w:ilvl="0" w:tplc="D772C5DC">
      <w:start w:val="1"/>
      <w:numFmt w:val="decimal"/>
      <w:pStyle w:val="Domanda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53E89"/>
    <w:multiLevelType w:val="hybridMultilevel"/>
    <w:tmpl w:val="7BE8E5E4"/>
    <w:lvl w:ilvl="0" w:tplc="04100019">
      <w:start w:val="1"/>
      <w:numFmt w:val="lowerLetter"/>
      <w:lvlText w:val="%1.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45F34AB8"/>
    <w:multiLevelType w:val="hybridMultilevel"/>
    <w:tmpl w:val="7F6CCE5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F558B"/>
    <w:multiLevelType w:val="hybridMultilevel"/>
    <w:tmpl w:val="11A42D44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0C028E4"/>
    <w:multiLevelType w:val="hybridMultilevel"/>
    <w:tmpl w:val="EC9E2D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3322F"/>
    <w:multiLevelType w:val="hybridMultilevel"/>
    <w:tmpl w:val="FD0C397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B4F7C"/>
    <w:multiLevelType w:val="hybridMultilevel"/>
    <w:tmpl w:val="E272DF62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3CF0CB5"/>
    <w:multiLevelType w:val="hybridMultilevel"/>
    <w:tmpl w:val="5C4411E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25"/>
    <w:rsid w:val="00016095"/>
    <w:rsid w:val="00176E0D"/>
    <w:rsid w:val="00236E48"/>
    <w:rsid w:val="00237A28"/>
    <w:rsid w:val="002440C1"/>
    <w:rsid w:val="00267497"/>
    <w:rsid w:val="00483FD6"/>
    <w:rsid w:val="00503613"/>
    <w:rsid w:val="00584FE0"/>
    <w:rsid w:val="005D6B51"/>
    <w:rsid w:val="00670537"/>
    <w:rsid w:val="00677C7C"/>
    <w:rsid w:val="006C169A"/>
    <w:rsid w:val="00700FFE"/>
    <w:rsid w:val="007D25C2"/>
    <w:rsid w:val="008058A6"/>
    <w:rsid w:val="00865199"/>
    <w:rsid w:val="008D57F7"/>
    <w:rsid w:val="008E20A1"/>
    <w:rsid w:val="0093377D"/>
    <w:rsid w:val="00942653"/>
    <w:rsid w:val="009F78DA"/>
    <w:rsid w:val="00B4688E"/>
    <w:rsid w:val="00B542D6"/>
    <w:rsid w:val="00B90CFB"/>
    <w:rsid w:val="00BB586E"/>
    <w:rsid w:val="00C22C18"/>
    <w:rsid w:val="00C450C4"/>
    <w:rsid w:val="00C53F25"/>
    <w:rsid w:val="00C82F96"/>
    <w:rsid w:val="00CC51CB"/>
    <w:rsid w:val="00D4482B"/>
    <w:rsid w:val="00DB3F84"/>
    <w:rsid w:val="00E84DA6"/>
    <w:rsid w:val="00EA3FA5"/>
    <w:rsid w:val="00F5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3B1544-9F6C-4D7D-A442-EFDEFBE9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7497"/>
    <w:pPr>
      <w:ind w:left="284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C22C18"/>
    <w:pPr>
      <w:keepNext/>
      <w:keepLines/>
      <w:spacing w:after="0"/>
      <w:outlineLvl w:val="0"/>
    </w:pPr>
    <w:rPr>
      <w:rFonts w:eastAsiaTheme="majorEastAsia" w:cstheme="majorBidi"/>
      <w:b/>
      <w:color w:val="1F4E79" w:themeColor="accent1" w:themeShade="80"/>
      <w:sz w:val="40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omanda">
    <w:name w:val="Domanda"/>
    <w:basedOn w:val="Normale"/>
    <w:link w:val="DomandaCarattere"/>
    <w:qFormat/>
    <w:rsid w:val="00267497"/>
    <w:pPr>
      <w:numPr>
        <w:numId w:val="6"/>
      </w:numPr>
      <w:spacing w:before="360" w:after="60"/>
      <w:ind w:left="284"/>
    </w:pPr>
    <w:rPr>
      <w:b/>
      <w:color w:val="2E74B5" w:themeColor="accent1" w:themeShade="BF"/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22C18"/>
    <w:rPr>
      <w:rFonts w:eastAsiaTheme="majorEastAsia" w:cstheme="majorBidi"/>
      <w:b/>
      <w:color w:val="1F4E79" w:themeColor="accent1" w:themeShade="80"/>
      <w:sz w:val="40"/>
      <w:szCs w:val="32"/>
    </w:rPr>
  </w:style>
  <w:style w:type="character" w:customStyle="1" w:styleId="DomandaCarattere">
    <w:name w:val="Domanda Carattere"/>
    <w:basedOn w:val="Carpredefinitoparagrafo"/>
    <w:link w:val="Domanda"/>
    <w:rsid w:val="00267497"/>
    <w:rPr>
      <w:b/>
      <w:color w:val="2E74B5" w:themeColor="accent1" w:themeShade="BF"/>
      <w:sz w:val="24"/>
    </w:rPr>
  </w:style>
  <w:style w:type="paragraph" w:styleId="Paragrafoelenco">
    <w:name w:val="List Paragraph"/>
    <w:basedOn w:val="Normale"/>
    <w:uiPriority w:val="34"/>
    <w:qFormat/>
    <w:rsid w:val="00483FD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0FFE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22C18"/>
    <w:pPr>
      <w:numPr>
        <w:ilvl w:val="1"/>
      </w:numPr>
      <w:spacing w:after="0"/>
      <w:ind w:left="284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22C18"/>
    <w:rPr>
      <w:rFonts w:eastAsiaTheme="minorEastAsia"/>
      <w:color w:val="5A5A5A" w:themeColor="text1" w:themeTint="A5"/>
      <w:spacing w:val="15"/>
    </w:rPr>
  </w:style>
  <w:style w:type="paragraph" w:styleId="Intestazione">
    <w:name w:val="header"/>
    <w:basedOn w:val="Normale"/>
    <w:link w:val="IntestazioneCarattere"/>
    <w:uiPriority w:val="99"/>
    <w:unhideWhenUsed/>
    <w:rsid w:val="002440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40C1"/>
  </w:style>
  <w:style w:type="paragraph" w:styleId="Pidipagina">
    <w:name w:val="footer"/>
    <w:basedOn w:val="Normale"/>
    <w:link w:val="PidipaginaCarattere"/>
    <w:uiPriority w:val="99"/>
    <w:unhideWhenUsed/>
    <w:rsid w:val="002440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4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s.prefmb@pec.interno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istroimprese.it/web/guest/ho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ervizionline.milomb.camcom.it/front-rol/home/listTipolog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FAQ comunicazioni alle Prefetture</vt:lpstr>
    </vt:vector>
  </TitlesOfParts>
  <Company/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Teruzzi</dc:creator>
  <cp:keywords/>
  <dc:description/>
  <cp:lastModifiedBy>Giovanni Teruzzi</cp:lastModifiedBy>
  <cp:revision>18</cp:revision>
  <dcterms:created xsi:type="dcterms:W3CDTF">2020-03-30T07:36:00Z</dcterms:created>
  <dcterms:modified xsi:type="dcterms:W3CDTF">2020-04-16T15:45:00Z</dcterms:modified>
</cp:coreProperties>
</file>